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315" w:rsidRPr="003A1BDB" w:rsidRDefault="003F29AD" w:rsidP="003F29AD">
      <w:pPr>
        <w:jc w:val="both"/>
        <w:rPr>
          <w:b/>
          <w:sz w:val="36"/>
          <w:szCs w:val="36"/>
          <w:u w:val="single"/>
        </w:rPr>
      </w:pPr>
      <w:r>
        <w:rPr>
          <w:b/>
          <w:sz w:val="36"/>
          <w:szCs w:val="36"/>
          <w:u w:val="single"/>
        </w:rPr>
        <w:t>Inhalen van toetsen</w:t>
      </w:r>
    </w:p>
    <w:p w:rsidR="003F29AD" w:rsidRPr="003F29AD" w:rsidRDefault="003F29AD" w:rsidP="003F29AD">
      <w:pPr>
        <w:jc w:val="both"/>
        <w:rPr>
          <w:b/>
          <w:sz w:val="24"/>
          <w:szCs w:val="24"/>
        </w:rPr>
      </w:pPr>
      <w:proofErr w:type="spellStart"/>
      <w:r w:rsidRPr="003F29AD">
        <w:rPr>
          <w:b/>
          <w:sz w:val="24"/>
          <w:szCs w:val="24"/>
        </w:rPr>
        <w:t>Cijfergeving</w:t>
      </w:r>
      <w:proofErr w:type="spellEnd"/>
      <w:r w:rsidRPr="003F29AD">
        <w:rPr>
          <w:b/>
          <w:sz w:val="24"/>
          <w:szCs w:val="24"/>
        </w:rPr>
        <w:t xml:space="preserve"> rondom in te halen toetsen</w:t>
      </w:r>
    </w:p>
    <w:p w:rsidR="003F29AD" w:rsidRPr="00ED0B8D" w:rsidRDefault="003F29AD" w:rsidP="003F29AD">
      <w:pPr>
        <w:jc w:val="both"/>
        <w:rPr>
          <w:b/>
        </w:rPr>
      </w:pPr>
      <w:r w:rsidRPr="00ED0B8D">
        <w:t xml:space="preserve">De docent is verantwoordelijk voor het in laten halen van toetsen. Hiermee bedoelen we dat de docent de leerling herkansingsmomenten biedt. Zodra een leerling een toets gemist heeft staat er een 0,1 als cijfer ingevoerd. Dit cijfer is symbolisch en dient als signaalfunctie voor de leerling (en ouders) om aan te geven dat er nog een afspraak gemaakt dient te worden om een toets in te halen. Deze 0,1 kan en mag nooit meetellen bij een overgangsrapport.  </w:t>
      </w:r>
    </w:p>
    <w:p w:rsidR="003F29AD" w:rsidRDefault="003F29AD" w:rsidP="003F29AD">
      <w:pPr>
        <w:jc w:val="both"/>
      </w:pPr>
      <w:r w:rsidRPr="00ED0B8D">
        <w:t>Alleen wanneer een docent kan verantwoorden dat er ná de gemiste toets nog twee keer een inhaalmoment is aangeboden én hierover</w:t>
      </w:r>
      <w:r>
        <w:t xml:space="preserve"> bij de laatste keer</w:t>
      </w:r>
      <w:r w:rsidRPr="00ED0B8D">
        <w:t xml:space="preserve"> schriftelijk is gecommuniceerd met leerling en ouders, mag een docent bij uitblijven van inhalen het cijfer 1,0 toekennen. Deze toekenning van een 1,0 wordt pas definitief als de docent hierover overleg heeft gehad met de teamleider.</w:t>
      </w:r>
    </w:p>
    <w:p w:rsidR="003F29AD" w:rsidRPr="00ED0B8D" w:rsidRDefault="003F29AD" w:rsidP="003F29AD">
      <w:pPr>
        <w:jc w:val="both"/>
        <w:rPr>
          <w:b/>
        </w:rPr>
      </w:pPr>
      <w:r>
        <w:t xml:space="preserve">Let op: bij schoolexamens geldt </w:t>
      </w:r>
      <w:r w:rsidRPr="00ED0B8D">
        <w:t xml:space="preserve">deze toekenning van een 1,0 schriftelijk te worden gecommuniceerd met de inspectie én met ouders; deze verantwoordelijkheid ligt bij teamleider en examensecretariaat. </w:t>
      </w:r>
    </w:p>
    <w:p w:rsidR="003F29AD" w:rsidRPr="003F29AD" w:rsidRDefault="003F29AD" w:rsidP="003F29AD">
      <w:pPr>
        <w:jc w:val="both"/>
        <w:rPr>
          <w:b/>
          <w:sz w:val="24"/>
          <w:szCs w:val="24"/>
        </w:rPr>
      </w:pPr>
      <w:r w:rsidRPr="003F29AD">
        <w:rPr>
          <w:b/>
          <w:sz w:val="24"/>
          <w:szCs w:val="24"/>
        </w:rPr>
        <w:t>Het inhalen van toetsen</w:t>
      </w:r>
    </w:p>
    <w:p w:rsidR="0090397B" w:rsidRDefault="00EE5735" w:rsidP="003F29AD">
      <w:pPr>
        <w:jc w:val="both"/>
      </w:pPr>
      <w:r>
        <w:t xml:space="preserve">Het komende schooljaar starten we met twee momenten per week waarin leerlingen de kans/ opdracht krijgen </w:t>
      </w:r>
      <w:r w:rsidR="00A032A6">
        <w:t xml:space="preserve">om </w:t>
      </w:r>
      <w:r>
        <w:t xml:space="preserve">een proefwerk in te halen. </w:t>
      </w:r>
      <w:r w:rsidR="003F29AD">
        <w:t xml:space="preserve">Dit gebeurt dus buiten de les, in de eigen tijd van de leerling. </w:t>
      </w:r>
      <w:r>
        <w:t>Als een leerling een proefwerk gemist</w:t>
      </w:r>
      <w:r w:rsidR="0090397B">
        <w:t xml:space="preserve"> heeft</w:t>
      </w:r>
      <w:r>
        <w:t xml:space="preserve"> maakt hij </w:t>
      </w:r>
      <w:r w:rsidR="00976EC9">
        <w:t xml:space="preserve">in overleg met de vakdocent </w:t>
      </w:r>
      <w:r>
        <w:t xml:space="preserve">een afspraak wanneer het proefwerk ingehaald moet worden. De vakdocent zorgt </w:t>
      </w:r>
      <w:r w:rsidR="000E3C39">
        <w:t>voor</w:t>
      </w:r>
      <w:r>
        <w:t xml:space="preserve"> het proefwerk</w:t>
      </w:r>
      <w:r w:rsidR="000E3C39">
        <w:t>, d</w:t>
      </w:r>
      <w:r w:rsidR="0090397B">
        <w:t xml:space="preserve">e leerling zorgt dat hij de juiste materialen bij </w:t>
      </w:r>
      <w:r w:rsidR="00A032A6">
        <w:t xml:space="preserve">zich </w:t>
      </w:r>
      <w:r w:rsidR="0090397B">
        <w:t>heeft om het proefwerk te kunnen maken</w:t>
      </w:r>
      <w:r w:rsidR="00A032A6">
        <w:t xml:space="preserve"> </w:t>
      </w:r>
      <w:r w:rsidR="0090397B">
        <w:t>(pen, potlood, gum, rekenmachine, liniaal, laptop, etc.)</w:t>
      </w:r>
      <w:r w:rsidR="00A032A6">
        <w:t>!</w:t>
      </w:r>
    </w:p>
    <w:p w:rsidR="0090397B" w:rsidRDefault="000E3C39" w:rsidP="003F29AD">
      <w:pPr>
        <w:pStyle w:val="Geenafstand"/>
        <w:jc w:val="both"/>
      </w:pPr>
      <w:r>
        <w:t xml:space="preserve">De </w:t>
      </w:r>
      <w:r w:rsidR="0090397B">
        <w:t xml:space="preserve">twee momenten in de week </w:t>
      </w:r>
      <w:r>
        <w:t>zijn w</w:t>
      </w:r>
      <w:r w:rsidR="0090397B">
        <w:t xml:space="preserve">oensdag en donderdag het </w:t>
      </w:r>
      <w:r w:rsidR="0090397B" w:rsidRPr="00A032A6">
        <w:rPr>
          <w:b/>
        </w:rPr>
        <w:t>8</w:t>
      </w:r>
      <w:r w:rsidR="0090397B" w:rsidRPr="00A032A6">
        <w:rPr>
          <w:b/>
          <w:vertAlign w:val="superscript"/>
        </w:rPr>
        <w:t>e</w:t>
      </w:r>
      <w:r w:rsidR="0090397B" w:rsidRPr="00A032A6">
        <w:rPr>
          <w:b/>
        </w:rPr>
        <w:t xml:space="preserve"> uur</w:t>
      </w:r>
      <w:r w:rsidR="000C7AE5">
        <w:rPr>
          <w:b/>
        </w:rPr>
        <w:t xml:space="preserve"> (15.25 uur)</w:t>
      </w:r>
      <w:r w:rsidR="009745B6">
        <w:t>.</w:t>
      </w:r>
    </w:p>
    <w:p w:rsidR="0090397B" w:rsidRDefault="0090397B" w:rsidP="003F29AD">
      <w:pPr>
        <w:pStyle w:val="Geenafstand"/>
        <w:jc w:val="both"/>
      </w:pPr>
    </w:p>
    <w:p w:rsidR="0090397B" w:rsidRDefault="009745B6" w:rsidP="003F29AD">
      <w:pPr>
        <w:pStyle w:val="Geenafstand"/>
        <w:numPr>
          <w:ilvl w:val="0"/>
          <w:numId w:val="2"/>
        </w:numPr>
        <w:jc w:val="both"/>
      </w:pPr>
      <w:r>
        <w:t>W</w:t>
      </w:r>
      <w:r w:rsidR="0090397B">
        <w:t>oensdag is op Zuid aanwezig</w:t>
      </w:r>
      <w:r>
        <w:t xml:space="preserve"> in lokaal 205</w:t>
      </w:r>
      <w:r w:rsidR="0090397B">
        <w:t xml:space="preserve">: </w:t>
      </w:r>
      <w:r w:rsidR="00E21051">
        <w:tab/>
      </w:r>
      <w:r w:rsidR="0090397B">
        <w:t>Angelique Hubertus</w:t>
      </w:r>
    </w:p>
    <w:p w:rsidR="009745B6" w:rsidRDefault="009745B6" w:rsidP="003F29AD">
      <w:pPr>
        <w:pStyle w:val="Geenafstand"/>
        <w:numPr>
          <w:ilvl w:val="0"/>
          <w:numId w:val="2"/>
        </w:numPr>
        <w:jc w:val="both"/>
      </w:pPr>
      <w:r>
        <w:t xml:space="preserve">Donderdag is op Zuid aanwezig in lokaal 205: </w:t>
      </w:r>
      <w:r w:rsidR="00E21051">
        <w:tab/>
      </w:r>
      <w:r>
        <w:t>Jeroen Steinmeijer</w:t>
      </w:r>
    </w:p>
    <w:p w:rsidR="009745B6" w:rsidRDefault="009745B6" w:rsidP="003F29AD">
      <w:pPr>
        <w:pStyle w:val="Geenafstand"/>
        <w:jc w:val="both"/>
      </w:pPr>
    </w:p>
    <w:p w:rsidR="009745B6" w:rsidRDefault="009745B6" w:rsidP="003F29AD">
      <w:pPr>
        <w:pStyle w:val="Geenafstand"/>
        <w:numPr>
          <w:ilvl w:val="0"/>
          <w:numId w:val="2"/>
        </w:numPr>
        <w:jc w:val="both"/>
      </w:pPr>
      <w:r>
        <w:t xml:space="preserve">Woensdag is op West aanwezig in lokaal 5: </w:t>
      </w:r>
      <w:r w:rsidR="00E21051">
        <w:tab/>
      </w:r>
      <w:r>
        <w:t>Denise v</w:t>
      </w:r>
      <w:r w:rsidR="000444D2">
        <w:t>an</w:t>
      </w:r>
      <w:r>
        <w:t xml:space="preserve"> Heumen</w:t>
      </w:r>
    </w:p>
    <w:p w:rsidR="0090397B" w:rsidRDefault="009745B6" w:rsidP="003F29AD">
      <w:pPr>
        <w:pStyle w:val="Geenafstand"/>
        <w:numPr>
          <w:ilvl w:val="0"/>
          <w:numId w:val="2"/>
        </w:numPr>
        <w:jc w:val="both"/>
      </w:pPr>
      <w:r>
        <w:t xml:space="preserve">Donderdag is op West aanwezig in lokaal 5: </w:t>
      </w:r>
      <w:r w:rsidR="00E21051">
        <w:tab/>
      </w:r>
      <w:r>
        <w:t>Johan Sprado</w:t>
      </w:r>
    </w:p>
    <w:p w:rsidR="009745B6" w:rsidRDefault="009745B6" w:rsidP="003F29AD">
      <w:pPr>
        <w:pStyle w:val="Geenafstand"/>
        <w:jc w:val="both"/>
      </w:pPr>
    </w:p>
    <w:p w:rsidR="00255B79" w:rsidRDefault="00255B79" w:rsidP="003F29AD">
      <w:pPr>
        <w:jc w:val="both"/>
      </w:pPr>
      <w:bookmarkStart w:id="0" w:name="_GoBack"/>
      <w:bookmarkEnd w:id="0"/>
    </w:p>
    <w:p w:rsidR="003A1BDB" w:rsidRDefault="003A1BDB" w:rsidP="003F29AD">
      <w:pPr>
        <w:jc w:val="both"/>
        <w:rPr>
          <w:b/>
        </w:rPr>
      </w:pPr>
      <w:r>
        <w:rPr>
          <w:b/>
        </w:rPr>
        <w:br w:type="page"/>
      </w:r>
    </w:p>
    <w:p w:rsidR="00A032A6" w:rsidRPr="003A1BDB" w:rsidRDefault="00E21051" w:rsidP="003F29AD">
      <w:pPr>
        <w:jc w:val="both"/>
        <w:rPr>
          <w:b/>
          <w:sz w:val="36"/>
          <w:szCs w:val="36"/>
        </w:rPr>
      </w:pPr>
      <w:r w:rsidRPr="003A1BDB">
        <w:rPr>
          <w:b/>
          <w:sz w:val="36"/>
          <w:szCs w:val="36"/>
        </w:rPr>
        <w:t>Cijfergeving:</w:t>
      </w:r>
    </w:p>
    <w:p w:rsidR="00C9648E" w:rsidRDefault="00E21051" w:rsidP="003F29AD">
      <w:pPr>
        <w:jc w:val="both"/>
      </w:pPr>
      <w:r>
        <w:t xml:space="preserve">De vakgroepvoorzitters hebben voor de vakantie een pta brief ontvangen en deze met jullie in de vakgroep </w:t>
      </w:r>
      <w:r w:rsidR="00ED0B8D">
        <w:t xml:space="preserve">van afgelopen dinsdag </w:t>
      </w:r>
      <w:r>
        <w:t xml:space="preserve">besproken. </w:t>
      </w:r>
    </w:p>
    <w:p w:rsidR="00E21051" w:rsidRDefault="00C9648E" w:rsidP="003F29AD">
      <w:pPr>
        <w:jc w:val="both"/>
      </w:pPr>
      <w:r>
        <w:t xml:space="preserve">Om het geheel van inhaalproefwerken rond te maken </w:t>
      </w:r>
      <w:r w:rsidR="00E21051">
        <w:t xml:space="preserve">willen we hier graag </w:t>
      </w:r>
      <w:r w:rsidR="00ED0B8D">
        <w:t>herhalen</w:t>
      </w:r>
      <w:r>
        <w:t xml:space="preserve"> de cijfergeving herhalen rondom de toetsing. </w:t>
      </w:r>
    </w:p>
    <w:p w:rsidR="003A1BDB" w:rsidRDefault="003A1BDB" w:rsidP="003F29AD">
      <w:pPr>
        <w:pStyle w:val="Bodytekst-bold"/>
        <w:tabs>
          <w:tab w:val="right" w:pos="8051"/>
        </w:tabs>
        <w:jc w:val="both"/>
        <w:rPr>
          <w:sz w:val="24"/>
        </w:rPr>
      </w:pPr>
    </w:p>
    <w:p w:rsidR="00E21051" w:rsidRPr="00E21051" w:rsidRDefault="00E21051" w:rsidP="003F29AD">
      <w:pPr>
        <w:jc w:val="both"/>
      </w:pPr>
    </w:p>
    <w:p w:rsidR="00C42413" w:rsidRDefault="00C42413" w:rsidP="003F29AD">
      <w:pPr>
        <w:jc w:val="both"/>
      </w:pPr>
    </w:p>
    <w:p w:rsidR="00C42413" w:rsidRDefault="00C42413" w:rsidP="003F29AD">
      <w:pPr>
        <w:jc w:val="both"/>
      </w:pPr>
    </w:p>
    <w:p w:rsidR="00C42413" w:rsidRDefault="00C42413" w:rsidP="003F29AD">
      <w:pPr>
        <w:jc w:val="both"/>
      </w:pPr>
    </w:p>
    <w:sectPr w:rsidR="00C42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11B34"/>
    <w:multiLevelType w:val="hybridMultilevel"/>
    <w:tmpl w:val="86FE28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3F10AE"/>
    <w:multiLevelType w:val="hybridMultilevel"/>
    <w:tmpl w:val="373EA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E00649C"/>
    <w:multiLevelType w:val="hybridMultilevel"/>
    <w:tmpl w:val="10863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413"/>
    <w:rsid w:val="000444D2"/>
    <w:rsid w:val="000C7AE5"/>
    <w:rsid w:val="000E3C39"/>
    <w:rsid w:val="00255B79"/>
    <w:rsid w:val="003A1BDB"/>
    <w:rsid w:val="003F29AD"/>
    <w:rsid w:val="0054556A"/>
    <w:rsid w:val="005C0CA4"/>
    <w:rsid w:val="006A47E1"/>
    <w:rsid w:val="006B3B33"/>
    <w:rsid w:val="0090397B"/>
    <w:rsid w:val="009745B6"/>
    <w:rsid w:val="00976EC9"/>
    <w:rsid w:val="00A032A6"/>
    <w:rsid w:val="00C42413"/>
    <w:rsid w:val="00C64315"/>
    <w:rsid w:val="00C9648E"/>
    <w:rsid w:val="00D71BCC"/>
    <w:rsid w:val="00E21051"/>
    <w:rsid w:val="00E40C5E"/>
    <w:rsid w:val="00ED0B8D"/>
    <w:rsid w:val="00EE5735"/>
    <w:rsid w:val="00F43680"/>
    <w:rsid w:val="00FE7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7FB0"/>
  <w15:chartTrackingRefBased/>
  <w15:docId w15:val="{9F750CDB-1693-41E3-9A72-1C794E8C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0397B"/>
    <w:pPr>
      <w:spacing w:after="0" w:line="240" w:lineRule="auto"/>
    </w:pPr>
  </w:style>
  <w:style w:type="character" w:styleId="Hyperlink">
    <w:name w:val="Hyperlink"/>
    <w:basedOn w:val="Standaardalinea-lettertype"/>
    <w:uiPriority w:val="99"/>
    <w:unhideWhenUsed/>
    <w:rsid w:val="009745B6"/>
    <w:rPr>
      <w:color w:val="0563C1" w:themeColor="hyperlink"/>
      <w:u w:val="single"/>
    </w:rPr>
  </w:style>
  <w:style w:type="character" w:styleId="Onopgelostemelding">
    <w:name w:val="Unresolved Mention"/>
    <w:basedOn w:val="Standaardalinea-lettertype"/>
    <w:uiPriority w:val="99"/>
    <w:semiHidden/>
    <w:unhideWhenUsed/>
    <w:rsid w:val="009745B6"/>
    <w:rPr>
      <w:color w:val="605E5C"/>
      <w:shd w:val="clear" w:color="auto" w:fill="E1DFDD"/>
    </w:rPr>
  </w:style>
  <w:style w:type="paragraph" w:customStyle="1" w:styleId="Bodytekst-bold">
    <w:name w:val="Bodytekst-bold"/>
    <w:basedOn w:val="Standaard"/>
    <w:qFormat/>
    <w:rsid w:val="00E21051"/>
    <w:pPr>
      <w:spacing w:after="0" w:line="280" w:lineRule="exact"/>
    </w:pPr>
    <w:rPr>
      <w:rFonts w:ascii="Arial" w:eastAsiaTheme="minorEastAsia" w:hAnsi="Arial"/>
      <w:b/>
      <w:sz w:val="20"/>
      <w:szCs w:val="24"/>
      <w:lang w:eastAsia="nl-NL"/>
    </w:rPr>
  </w:style>
  <w:style w:type="paragraph" w:styleId="Lijstalinea">
    <w:name w:val="List Paragraph"/>
    <w:basedOn w:val="Standaard"/>
    <w:uiPriority w:val="34"/>
    <w:qFormat/>
    <w:rsid w:val="003F29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Duijs, GJLH (Geert)</dc:creator>
  <cp:keywords/>
  <dc:description/>
  <cp:lastModifiedBy>Steinmeijer, JBA (Jeroen)</cp:lastModifiedBy>
  <cp:revision>2</cp:revision>
  <cp:lastPrinted>2018-08-28T13:29:00Z</cp:lastPrinted>
  <dcterms:created xsi:type="dcterms:W3CDTF">2018-08-28T16:59:00Z</dcterms:created>
  <dcterms:modified xsi:type="dcterms:W3CDTF">2018-08-28T16:59:00Z</dcterms:modified>
</cp:coreProperties>
</file>